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Входная контрольная работа по литературе </w:t>
      </w:r>
      <w:r w:rsidR="007F3E8D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970DC7" w:rsidRDefault="009F2E5B" w:rsidP="00970DC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7F3E8D" w:rsidRPr="007F3E8D" w:rsidRDefault="00F2314A" w:rsidP="007F3E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F3E8D" w:rsidRPr="007F3E8D">
        <w:rPr>
          <w:rFonts w:ascii="Times New Roman" w:hAnsi="Times New Roman" w:cs="Times New Roman"/>
          <w:sz w:val="24"/>
          <w:szCs w:val="24"/>
        </w:rPr>
        <w:t xml:space="preserve">роведение входного контроля обучающихся 8 класса, с целью определения уровня достижения обучающимися предметных и </w:t>
      </w:r>
      <w:proofErr w:type="spellStart"/>
      <w:r w:rsidR="007F3E8D" w:rsidRPr="007F3E8D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7F3E8D" w:rsidRPr="007F3E8D">
        <w:rPr>
          <w:rFonts w:ascii="Times New Roman" w:hAnsi="Times New Roman" w:cs="Times New Roman"/>
          <w:sz w:val="24"/>
          <w:szCs w:val="24"/>
        </w:rPr>
        <w:t xml:space="preserve"> планируемых результатов основной образовательной программы основного общего образования по литературе.</w:t>
      </w:r>
    </w:p>
    <w:p w:rsidR="007F3E8D" w:rsidRPr="007F3E8D" w:rsidRDefault="007F3E8D" w:rsidP="007F3E8D">
      <w:pPr>
        <w:rPr>
          <w:rFonts w:ascii="Times New Roman" w:hAnsi="Times New Roman" w:cs="Times New Roman"/>
          <w:sz w:val="24"/>
          <w:szCs w:val="24"/>
        </w:rPr>
      </w:pPr>
      <w:r w:rsidRPr="007F3E8D">
        <w:rPr>
          <w:rFonts w:ascii="Times New Roman" w:hAnsi="Times New Roman" w:cs="Times New Roman"/>
          <w:sz w:val="24"/>
          <w:szCs w:val="24"/>
        </w:rPr>
        <w:t>Перечень планируемых результатов, проверяемых в контрольной работе, составляется на основе примерных основных образовательных программ в соответствии с темами, изученными в 7 классе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3E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16B" w:rsidRPr="00350C74" w:rsidRDefault="009F2E5B" w:rsidP="007F3E8D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0E5CCE" w:rsidRPr="000E5CCE" w:rsidRDefault="000E5CCE" w:rsidP="000E5CCE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Структура работы соответствует разделам содержания, выделенным в примерной программе, и включает 20 заданий. Распределение заданий по разделам содержания представлено в таблице 2.1.</w:t>
      </w:r>
    </w:p>
    <w:p w:rsidR="000E5CCE" w:rsidRPr="000E5CCE" w:rsidRDefault="000E5CCE" w:rsidP="000E5CCE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5CCE" w:rsidRPr="000E5CCE" w:rsidRDefault="000E5CCE" w:rsidP="000E5CCE">
      <w:pPr>
        <w:pStyle w:val="a3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b/>
          <w:sz w:val="24"/>
          <w:szCs w:val="24"/>
        </w:rPr>
        <w:t>Распределение заданий по разделам содержания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48"/>
        <w:gridCol w:w="2520"/>
        <w:gridCol w:w="3138"/>
      </w:tblGrid>
      <w:tr w:rsidR="000E5CCE" w:rsidRPr="000E5CCE" w:rsidTr="006841BB">
        <w:trPr>
          <w:cantSplit/>
        </w:trPr>
        <w:tc>
          <w:tcPr>
            <w:tcW w:w="3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Разделы содержания</w:t>
            </w:r>
          </w:p>
        </w:tc>
        <w:tc>
          <w:tcPr>
            <w:tcW w:w="5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заданий</w:t>
            </w:r>
          </w:p>
        </w:tc>
      </w:tr>
      <w:tr w:rsidR="000E5CCE" w:rsidRPr="000E5CCE" w:rsidTr="006841BB">
        <w:trPr>
          <w:cantSplit/>
        </w:trPr>
        <w:tc>
          <w:tcPr>
            <w:tcW w:w="3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базового уровня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повышенного уровня</w:t>
            </w:r>
          </w:p>
        </w:tc>
      </w:tr>
      <w:tr w:rsidR="000E5CCE" w:rsidRPr="000E5CCE" w:rsidTr="006841BB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 и произведение.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E5CCE" w:rsidRPr="000E5CCE" w:rsidTr="006841BB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 литературы.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5CCE" w:rsidRPr="000E5CCE" w:rsidTr="006841BB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литература XIX-</w:t>
            </w: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XX </w:t>
            </w: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CCE" w:rsidRPr="000E5CCE" w:rsidTr="006841BB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CE" w:rsidRPr="000E5CCE" w:rsidRDefault="000E5CCE" w:rsidP="000E5CC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0E5CCE" w:rsidRPr="000E5CCE" w:rsidRDefault="000E5CCE" w:rsidP="000E5CCE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Заданий базового уровня сложности в работе 15 (75%), заданий повышенного уровня сложности – 5 (25%).</w:t>
      </w:r>
    </w:p>
    <w:p w:rsidR="000E5CCE" w:rsidRPr="000E5CCE" w:rsidRDefault="000E5CCE" w:rsidP="000E5CCE">
      <w:pPr>
        <w:pStyle w:val="a3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контрольной работе используются задания </w:t>
      </w:r>
      <w:r w:rsidRPr="000E5CCE">
        <w:rPr>
          <w:rFonts w:ascii="Times New Roman" w:eastAsia="Times New Roman" w:hAnsi="Times New Roman" w:cs="Times New Roman"/>
          <w:bCs/>
          <w:sz w:val="24"/>
          <w:szCs w:val="24"/>
        </w:rPr>
        <w:t>с выбором ответа (ВО) – 11 (55%), задания с кратким ответом (КО) – 7(35%), с установлением соответствий (УС) -1 (5%), с развёрнутым ответом (РО) – 1 (5%).</w:t>
      </w:r>
    </w:p>
    <w:p w:rsidR="000E5CCE" w:rsidRPr="000E5CCE" w:rsidRDefault="000E5CCE" w:rsidP="000E5CCE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b/>
          <w:sz w:val="24"/>
          <w:szCs w:val="24"/>
        </w:rPr>
        <w:t>Общие требования к процедуре проведения контрольной работы</w:t>
      </w:r>
    </w:p>
    <w:p w:rsidR="000E5CCE" w:rsidRPr="000E5CCE" w:rsidRDefault="000E5CCE" w:rsidP="000E5CCE">
      <w:pPr>
        <w:pStyle w:val="a3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На проведение контрольной работы отводится 1 урок (45 минут). На инструктаж не более 5 минут, 40 минут на самостоятельное выполнение работы. </w:t>
      </w:r>
    </w:p>
    <w:p w:rsidR="000E5CCE" w:rsidRPr="000E5CCE" w:rsidRDefault="000E5CCE" w:rsidP="000E5CCE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0E5CCE">
        <w:rPr>
          <w:rFonts w:ascii="Times New Roman" w:hAnsi="Times New Roman" w:cs="Times New Roman"/>
          <w:sz w:val="24"/>
          <w:szCs w:val="24"/>
        </w:rPr>
        <w:t>На проведение контрольной работы отводится 1 урок (45 минут). На инструктаж не более 5 минут, 40 минут на самостоятельное выполнение работы.</w:t>
      </w:r>
    </w:p>
    <w:p w:rsidR="000E5CCE" w:rsidRDefault="000E5CCE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2F4571" w:rsidRPr="002F4571" w:rsidRDefault="006B4B84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2F4571" w:rsidRPr="002F4571">
        <w:rPr>
          <w:rFonts w:ascii="Times New Roman" w:hAnsi="Times New Roman" w:cs="Times New Roman"/>
          <w:sz w:val="24"/>
          <w:szCs w:val="24"/>
        </w:rPr>
        <w:t>абл</w:t>
      </w:r>
      <w:r>
        <w:rPr>
          <w:rFonts w:ascii="Times New Roman" w:hAnsi="Times New Roman" w:cs="Times New Roman"/>
          <w:sz w:val="24"/>
          <w:szCs w:val="24"/>
        </w:rPr>
        <w:t xml:space="preserve">ица </w:t>
      </w:r>
      <w:r w:rsidR="002F4571" w:rsidRPr="002F457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П</w:t>
      </w:r>
      <w:r w:rsidR="002F4571"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элементов содержания.</w:t>
      </w: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416"/>
        <w:gridCol w:w="7382"/>
      </w:tblGrid>
      <w:tr w:rsidR="004B7B59" w:rsidRPr="004B7B59" w:rsidTr="004B7B59">
        <w:trPr>
          <w:trHeight w:val="852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раз</w:t>
            </w: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прове</w:t>
            </w: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oftHyphen/>
              <w:t>ряемого элемента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Проверяемые элементы содержания</w:t>
            </w:r>
          </w:p>
        </w:tc>
      </w:tr>
      <w:tr w:rsidR="004B7B59" w:rsidRPr="004B7B59" w:rsidTr="004B7B59">
        <w:trPr>
          <w:trHeight w:val="3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древнерусской литературы</w:t>
            </w:r>
          </w:p>
        </w:tc>
      </w:tr>
      <w:tr w:rsidR="004B7B59" w:rsidRPr="004B7B59" w:rsidTr="009A2194">
        <w:trPr>
          <w:trHeight w:val="331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«Поучение» Владимира Мономаха (в сокращении)</w:t>
            </w:r>
          </w:p>
        </w:tc>
      </w:tr>
      <w:tr w:rsidR="004B7B59" w:rsidRPr="004B7B59" w:rsidTr="009A2194">
        <w:trPr>
          <w:trHeight w:val="331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отечественной и зарубежной литературы Х1Х-ХХ вв.</w:t>
            </w:r>
          </w:p>
        </w:tc>
      </w:tr>
      <w:tr w:rsidR="004B7B59" w:rsidRPr="004B7B59" w:rsidTr="009A2194">
        <w:trPr>
          <w:trHeight w:val="931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А.С. Пушкин. Стихотворения «19 октября» («Роняет лес багряный свой убор...»), «И.И. Пущину», «На холмах Грузии лежит ночная мгла.», «Во глубине сибирских руд.» и др.</w:t>
            </w:r>
          </w:p>
        </w:tc>
      </w:tr>
      <w:tr w:rsidR="004B7B59" w:rsidRPr="004B7B59" w:rsidTr="009A2194">
        <w:trPr>
          <w:trHeight w:val="577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А.С. Пушкин. Поэма «Полтава» (фрагмент: описание Полтавской битвы)</w:t>
            </w:r>
          </w:p>
        </w:tc>
      </w:tr>
      <w:tr w:rsidR="004B7B59" w:rsidRPr="004B7B59" w:rsidTr="009A2194">
        <w:trPr>
          <w:trHeight w:val="375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А.С. Пушкин. «Повести Белкина» («Станционный смотритель»)</w:t>
            </w:r>
          </w:p>
        </w:tc>
      </w:tr>
      <w:tr w:rsidR="004B7B59" w:rsidRPr="004B7B59" w:rsidTr="009A2194">
        <w:trPr>
          <w:trHeight w:val="710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М.Ю. Лермонтов. Стихотворения «Желанье» («Отворите мне темницу.»), «Молитва» («В минуту жизни трудную.»), «Узник», «Парус», «Ангел», «Тучи», «Когда волнуется желтеющая нива.» и др.</w:t>
            </w:r>
          </w:p>
        </w:tc>
      </w:tr>
      <w:tr w:rsidR="004B7B59" w:rsidRPr="004B7B59" w:rsidTr="009A2194">
        <w:trPr>
          <w:trHeight w:val="553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М.Ю. Лермонтов. Поэма «Песня про царя Ивана Васильевича, молодого опричника и удалого купца Калашникова»</w:t>
            </w:r>
          </w:p>
        </w:tc>
      </w:tr>
      <w:tr w:rsidR="004B7B59" w:rsidTr="009A2194">
        <w:trPr>
          <w:trHeight w:val="439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Н.В. Гоголь. Повесть «Тарас Бульба»</w:t>
            </w:r>
          </w:p>
        </w:tc>
      </w:tr>
      <w:tr w:rsidR="004B7B59" w:rsidTr="009A2194">
        <w:trPr>
          <w:trHeight w:val="687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И.С. Тургенев. Рассказ «Бирюк» и другие рассказы из цикла «Записки охотника» (не менее 2 рассказов)</w:t>
            </w:r>
          </w:p>
        </w:tc>
      </w:tr>
      <w:tr w:rsidR="004B7B59" w:rsidTr="009A2194">
        <w:trPr>
          <w:trHeight w:val="397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И.С. Тургенев. Стихотворение в прозе «Русский язык»</w:t>
            </w:r>
          </w:p>
        </w:tc>
      </w:tr>
      <w:tr w:rsidR="004B7B59" w:rsidTr="009A2194">
        <w:trPr>
          <w:trHeight w:val="489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Рассказ Л.Н. Толстого «После бала»</w:t>
            </w:r>
          </w:p>
        </w:tc>
      </w:tr>
      <w:tr w:rsidR="004B7B59" w:rsidTr="009A2194">
        <w:trPr>
          <w:trHeight w:val="567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Не менее 2 стихотворений одного из отечественных поэтов второй половины XIX в. (например, А.К. Толстого, Ф.И. Тютчева, А.А. Фета)</w:t>
            </w:r>
          </w:p>
        </w:tc>
      </w:tr>
      <w:tr w:rsidR="004B7B59" w:rsidTr="009A2194">
        <w:trPr>
          <w:trHeight w:val="556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Н.А. Некрасов. Стихотворения «Железная дорога», «Размышления у парадного подъезда» «и др.</w:t>
            </w:r>
          </w:p>
        </w:tc>
      </w:tr>
      <w:tr w:rsidR="004B7B59" w:rsidTr="009A2194">
        <w:trPr>
          <w:trHeight w:val="698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 xml:space="preserve">М.Е. Салтыков-Щедрин. Сказка «Повесть о том, как один мужик двух генералов прокормил», «Премудрый </w:t>
            </w:r>
            <w:proofErr w:type="spellStart"/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пискарь</w:t>
            </w:r>
            <w:proofErr w:type="spellEnd"/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», «Дикий помещик»</w:t>
            </w:r>
          </w:p>
        </w:tc>
      </w:tr>
      <w:tr w:rsidR="004B7B59" w:rsidTr="009A2194">
        <w:trPr>
          <w:trHeight w:val="354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А.П. Чехов. Рассказы «Тоска» и др. (не менее 3 рассказов)</w:t>
            </w:r>
          </w:p>
        </w:tc>
      </w:tr>
      <w:tr w:rsidR="004B7B59" w:rsidTr="009A2194">
        <w:trPr>
          <w:trHeight w:val="587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Не менее 2 сатирических произведений отечественной и зарубежной литературы</w:t>
            </w:r>
          </w:p>
        </w:tc>
      </w:tr>
      <w:tr w:rsidR="004B7B59" w:rsidTr="009A2194">
        <w:trPr>
          <w:trHeight w:val="527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Не менее 2 произведений отечественных и зарубежных писателей о прошедших исторических эпохах</w:t>
            </w:r>
          </w:p>
        </w:tc>
      </w:tr>
      <w:tr w:rsidR="004B7B59" w:rsidTr="009A2194">
        <w:trPr>
          <w:trHeight w:val="984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Не менее 3 произведений отечественной поэзии ХХ-ХХ1 вв. на тему мечты и реальности (например, стихотворения А.А. Блока, Н.С. Гумилева, М.И. Цветаевой)</w:t>
            </w:r>
          </w:p>
        </w:tc>
      </w:tr>
      <w:tr w:rsidR="004B7B59" w:rsidTr="009A2194">
        <w:trPr>
          <w:trHeight w:val="269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Один из ранних рассказов М. Горького</w:t>
            </w:r>
          </w:p>
        </w:tc>
      </w:tr>
      <w:tr w:rsidR="004B7B59" w:rsidTr="009A2194">
        <w:trPr>
          <w:trHeight w:val="361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Одно из произведений А.С. Грина</w:t>
            </w:r>
          </w:p>
        </w:tc>
      </w:tr>
      <w:tr w:rsidR="004B7B59" w:rsidTr="009A2194">
        <w:trPr>
          <w:trHeight w:val="325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2.19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Один из рассказов А.П. Платонова</w:t>
            </w:r>
          </w:p>
        </w:tc>
      </w:tr>
      <w:tr w:rsidR="004B7B59" w:rsidTr="009A2194">
        <w:trPr>
          <w:trHeight w:val="984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 xml:space="preserve">Не менее 4 стихотворений отечественных поэтов второй половины XX - XXI в. (например, Е.А. Евтушенко, Б.А. Ахмадулиной, Ю.Д. </w:t>
            </w:r>
            <w:proofErr w:type="spellStart"/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Левитанского</w:t>
            </w:r>
            <w:proofErr w:type="spellEnd"/>
            <w:r w:rsidRPr="004B7B59">
              <w:rPr>
                <w:rFonts w:ascii="Times New Roman" w:hAnsi="Times New Roman" w:cs="Times New Roman"/>
                <w:sz w:val="24"/>
                <w:szCs w:val="24"/>
              </w:rPr>
              <w:t xml:space="preserve">, Ю.П. </w:t>
            </w:r>
            <w:proofErr w:type="spellStart"/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Мориц</w:t>
            </w:r>
            <w:proofErr w:type="spellEnd"/>
            <w:r w:rsidRPr="004B7B59">
              <w:rPr>
                <w:rFonts w:ascii="Times New Roman" w:hAnsi="Times New Roman" w:cs="Times New Roman"/>
                <w:sz w:val="24"/>
                <w:szCs w:val="24"/>
              </w:rPr>
              <w:t xml:space="preserve">, В.А. </w:t>
            </w:r>
            <w:proofErr w:type="spellStart"/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Кострова</w:t>
            </w:r>
            <w:proofErr w:type="spellEnd"/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B7B59" w:rsidTr="009A2194">
        <w:trPr>
          <w:trHeight w:val="348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Один из рассказов В.М. Шукшина</w:t>
            </w:r>
          </w:p>
        </w:tc>
      </w:tr>
      <w:tr w:rsidR="004B7B59" w:rsidTr="009A2194">
        <w:trPr>
          <w:trHeight w:val="984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Не менее 2 произведений отечественных прозаиков второй половины XX - XXI в. (например, Ф.А. Абрамова, В.П. Астафьева, В.И. Белова, В.В. Быкова, В.О. Богомолова, Ф.А. Искандера)</w:t>
            </w:r>
          </w:p>
        </w:tc>
      </w:tr>
      <w:tr w:rsidR="004B7B59" w:rsidTr="009A2194">
        <w:trPr>
          <w:trHeight w:val="984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2.23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4B7B59" w:rsidRDefault="004B7B59" w:rsidP="004B7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7B59">
              <w:rPr>
                <w:rFonts w:ascii="Times New Roman" w:hAnsi="Times New Roman" w:cs="Times New Roman"/>
                <w:sz w:val="24"/>
                <w:szCs w:val="24"/>
              </w:rPr>
              <w:t>Не менее 2 произведений современных отечественных и зарубежных писателей на тему взаимоотношения поколений, становления человека, выбора им жизненного пути</w:t>
            </w:r>
          </w:p>
        </w:tc>
      </w:tr>
    </w:tbl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</w:p>
    <w:p w:rsidR="002F4571" w:rsidRPr="002F4571" w:rsidRDefault="006B4B84" w:rsidP="002F457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Т</w:t>
      </w:r>
      <w:r w:rsidR="002F4571" w:rsidRPr="002F4571">
        <w:rPr>
          <w:rFonts w:ascii="Times New Roman" w:hAnsi="Times New Roman" w:cs="Times New Roman"/>
          <w:sz w:val="24"/>
          <w:szCs w:val="24"/>
        </w:rPr>
        <w:t>абл</w:t>
      </w:r>
      <w:r>
        <w:rPr>
          <w:rFonts w:ascii="Times New Roman" w:hAnsi="Times New Roman" w:cs="Times New Roman"/>
          <w:sz w:val="24"/>
          <w:szCs w:val="24"/>
        </w:rPr>
        <w:t xml:space="preserve">ица </w:t>
      </w:r>
      <w:r w:rsidR="002F4571" w:rsidRPr="002F457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П</w:t>
      </w:r>
      <w:r w:rsidR="002F4571"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риведен кодификатор проверяемых требований к уровню подготовки.</w:t>
      </w:r>
    </w:p>
    <w:bookmarkEnd w:id="0"/>
    <w:p w:rsidR="0067147C" w:rsidRDefault="0067147C" w:rsidP="0067147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850"/>
        <w:gridCol w:w="142"/>
        <w:gridCol w:w="7946"/>
      </w:tblGrid>
      <w:tr w:rsidR="004B7B59" w:rsidRPr="00F914D5" w:rsidTr="004B7B59">
        <w:trPr>
          <w:trHeight w:val="145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F914D5" w:rsidRDefault="004B7B59" w:rsidP="004B7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Мета-</w:t>
            </w:r>
          </w:p>
          <w:p w:rsidR="004B7B59" w:rsidRPr="00F914D5" w:rsidRDefault="004B7B59" w:rsidP="004B7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  <w:p w:rsidR="004B7B59" w:rsidRPr="00F914D5" w:rsidRDefault="004B7B59" w:rsidP="004B7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</w:p>
          <w:p w:rsidR="004B7B59" w:rsidRPr="00F914D5" w:rsidRDefault="004B7B59" w:rsidP="004B7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proofErr w:type="spellEnd"/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  <w:p w:rsidR="004B7B59" w:rsidRPr="00F914D5" w:rsidRDefault="004B7B59" w:rsidP="004B7B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F914D5" w:rsidRDefault="004B7B59" w:rsidP="004B7B59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4B7B59" w:rsidRPr="00F914D5" w:rsidRDefault="004B7B59" w:rsidP="004B7B59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</w:t>
            </w: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  <w:proofErr w:type="spellEnd"/>
          </w:p>
          <w:p w:rsidR="004B7B59" w:rsidRPr="00F914D5" w:rsidRDefault="004B7B59" w:rsidP="004B7B59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ряемого</w:t>
            </w:r>
            <w:proofErr w:type="spellEnd"/>
          </w:p>
          <w:p w:rsidR="004B7B59" w:rsidRPr="00F914D5" w:rsidRDefault="004B7B59" w:rsidP="004B7B59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требо</w:t>
            </w:r>
            <w:proofErr w:type="spellEnd"/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4B7B59" w:rsidRPr="00F914D5" w:rsidRDefault="004B7B59" w:rsidP="004B7B59">
            <w:pPr>
              <w:spacing w:after="0" w:line="240" w:lineRule="auto"/>
              <w:ind w:left="12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F914D5" w:rsidRDefault="004B7B59" w:rsidP="00F914D5">
            <w:pPr>
              <w:spacing w:after="0" w:line="240" w:lineRule="auto"/>
              <w:ind w:left="11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</w:t>
            </w:r>
          </w:p>
          <w:p w:rsidR="004B7B59" w:rsidRPr="00F914D5" w:rsidRDefault="004B7B59" w:rsidP="00F914D5">
            <w:pPr>
              <w:spacing w:after="0" w:line="240" w:lineRule="auto"/>
              <w:ind w:left="2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4B7B59" w:rsidRPr="00D57506" w:rsidTr="004B7B59">
        <w:trPr>
          <w:trHeight w:val="837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F914D5" w:rsidRDefault="004B7B59" w:rsidP="00F914D5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F914D5" w:rsidRDefault="004B7B59" w:rsidP="00F914D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Владение основами самоконтроля, самооценки, принятия</w:t>
            </w:r>
          </w:p>
          <w:p w:rsidR="004B7B59" w:rsidRPr="00F914D5" w:rsidRDefault="004B7B59" w:rsidP="004B7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ешений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осуществления осознанного выбора в учебной</w:t>
            </w:r>
          </w:p>
          <w:p w:rsidR="004B7B59" w:rsidRPr="00F914D5" w:rsidRDefault="004B7B59" w:rsidP="004B7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познавательной деятельности</w:t>
            </w:r>
          </w:p>
        </w:tc>
      </w:tr>
      <w:tr w:rsidR="00D57506" w:rsidRPr="00D57506" w:rsidTr="004B7B59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оценку самостоятельно прочитанным книгам</w:t>
            </w:r>
          </w:p>
        </w:tc>
      </w:tr>
      <w:tr w:rsidR="00D57506" w:rsidRPr="00D57506" w:rsidTr="004B7B59">
        <w:trPr>
          <w:trHeight w:val="629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4B7B59" w:rsidRPr="00D57506" w:rsidTr="004B7B59">
        <w:trPr>
          <w:trHeight w:val="1699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F914D5" w:rsidRDefault="004B7B59" w:rsidP="00F914D5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9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F914D5" w:rsidRDefault="004B7B59" w:rsidP="004B7B59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  <w:p w:rsidR="004B7B59" w:rsidRPr="00F914D5" w:rsidRDefault="004B7B59" w:rsidP="00F914D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  <w:p w:rsidR="004B7B59" w:rsidRPr="00F914D5" w:rsidRDefault="004B7B59" w:rsidP="00F914D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  <w:p w:rsidR="004B7B59" w:rsidRPr="00F914D5" w:rsidRDefault="004B7B59" w:rsidP="00F914D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  <w:p w:rsidR="004B7B59" w:rsidRPr="00F914D5" w:rsidRDefault="004B7B59" w:rsidP="00F914D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</w:p>
          <w:p w:rsidR="004B7B59" w:rsidRPr="00F914D5" w:rsidRDefault="004B7B59" w:rsidP="00F914D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D57506" w:rsidRPr="00D57506" w:rsidTr="004B7B59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Выявлять в литературных произведениях авторские идеи</w:t>
            </w:r>
          </w:p>
        </w:tc>
      </w:tr>
      <w:tr w:rsidR="00D57506" w:rsidRPr="00D57506" w:rsidTr="004B7B59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D57506" w:rsidRPr="00D57506" w:rsidTr="004B7B59">
        <w:trPr>
          <w:trHeight w:val="57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D57506" w:rsidRPr="00D57506" w:rsidTr="004B7B59">
        <w:trPr>
          <w:trHeight w:val="367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F914D5" w:rsidRDefault="00D57506" w:rsidP="00F914D5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отличия художественного текста от публицистического</w:t>
            </w:r>
          </w:p>
        </w:tc>
      </w:tr>
      <w:tr w:rsidR="00F914D5" w:rsidRPr="00F914D5" w:rsidTr="004B7B59">
        <w:trPr>
          <w:trHeight w:val="341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4D5" w:rsidRPr="00F914D5" w:rsidRDefault="00F914D5" w:rsidP="00F914D5">
            <w:pPr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14D5" w:rsidRPr="00F914D5" w:rsidRDefault="00F914D5" w:rsidP="00F914D5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14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D57506" w:rsidRPr="00D57506" w:rsidTr="009A2194">
        <w:trPr>
          <w:trHeight w:val="556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D57506" w:rsidRPr="00D57506" w:rsidTr="009A2194">
        <w:trPr>
          <w:trHeight w:val="780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героя произведения в сюжете, его внешний облик и внутренние качества, поступки и отношения с другими персонажами</w:t>
            </w:r>
          </w:p>
        </w:tc>
      </w:tr>
      <w:tr w:rsidR="00D57506" w:rsidRPr="00D57506" w:rsidTr="009A2194">
        <w:trPr>
          <w:trHeight w:val="336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Определять характер конфликта в произведении</w:t>
            </w:r>
          </w:p>
        </w:tc>
      </w:tr>
      <w:tr w:rsidR="00D57506" w:rsidRPr="00D57506" w:rsidTr="009A2194">
        <w:trPr>
          <w:trHeight w:val="67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Определять стадии развития действия в эпическом произведении (экспозиция, завязка, кульминация, развязка)</w:t>
            </w:r>
          </w:p>
        </w:tc>
      </w:tr>
      <w:tr w:rsidR="00D57506" w:rsidRPr="00D57506" w:rsidTr="009A2194">
        <w:trPr>
          <w:trHeight w:val="457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Характеризовать авторскую позицию и обосновывать свои выводы, ссылаясь на текст, с приведением примеров из текста</w:t>
            </w:r>
          </w:p>
        </w:tc>
      </w:tr>
      <w:tr w:rsidR="00D57506" w:rsidRPr="00D57506" w:rsidTr="009A2194">
        <w:trPr>
          <w:trHeight w:val="96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Находить в тексте художественные средства, использованные автором (в том числе гиперболу, аллегорию, антитезу, инверсию, риторические восклицания и вопросы) и характеризовать их роль в литературном произведении</w:t>
            </w:r>
          </w:p>
        </w:tc>
      </w:tr>
      <w:tr w:rsidR="00D57506" w:rsidRPr="00D57506" w:rsidTr="009A2194">
        <w:trPr>
          <w:trHeight w:val="33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Характеризовать образ лирического героя</w:t>
            </w:r>
          </w:p>
        </w:tc>
      </w:tr>
      <w:tr w:rsidR="00D57506" w:rsidRPr="00D57506" w:rsidTr="009A2194">
        <w:trPr>
          <w:trHeight w:val="974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Соотносить содержание и проблематику художественных произведений со временем их написания и отображённой в них эпохой, привлекая необходимые знания по истории</w:t>
            </w:r>
          </w:p>
        </w:tc>
      </w:tr>
      <w:tr w:rsidR="00D57506" w:rsidRPr="00D57506" w:rsidTr="009A2194">
        <w:trPr>
          <w:trHeight w:val="434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Сопоставлять персонажей разных произведений по сходству или контрасту</w:t>
            </w:r>
          </w:p>
        </w:tc>
      </w:tr>
      <w:tr w:rsidR="00D57506" w:rsidRPr="00D57506" w:rsidTr="009A2194">
        <w:trPr>
          <w:trHeight w:val="86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Сопоставлять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D57506" w:rsidRPr="00D57506" w:rsidTr="009A2194">
        <w:trPr>
          <w:trHeight w:val="696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F914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D57506" w:rsidRPr="00D57506" w:rsidTr="009A2194">
        <w:trPr>
          <w:trHeight w:val="936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4B7B59" w:rsidRPr="00D57506" w:rsidTr="009A2194">
        <w:trPr>
          <w:trHeight w:val="1487"/>
        </w:trPr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D57506" w:rsidRDefault="004B7B59" w:rsidP="00D5750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89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B59" w:rsidRPr="00D57506" w:rsidRDefault="004B7B59" w:rsidP="004B7B5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57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 использовать речевые средства</w:t>
            </w:r>
          </w:p>
          <w:p w:rsidR="004B7B59" w:rsidRPr="00D57506" w:rsidRDefault="004B7B59" w:rsidP="004B7B5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соответствии с задачей коммуникации для выражения своих</w:t>
            </w:r>
          </w:p>
          <w:p w:rsidR="004B7B59" w:rsidRPr="00D57506" w:rsidRDefault="004B7B59" w:rsidP="004B7B5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чувств, мыслей и потребностей; планирования и регуляции</w:t>
            </w:r>
          </w:p>
          <w:p w:rsidR="004B7B59" w:rsidRPr="00D57506" w:rsidRDefault="004B7B59" w:rsidP="004B7B5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своей деятельности, владение устной и письменной речью,</w:t>
            </w:r>
          </w:p>
          <w:p w:rsidR="004B7B59" w:rsidRPr="00D57506" w:rsidRDefault="004B7B59" w:rsidP="004B7B5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монологической контекстной речью</w:t>
            </w:r>
          </w:p>
        </w:tc>
      </w:tr>
      <w:tr w:rsidR="00D57506" w:rsidRPr="00D57506" w:rsidTr="009A2194">
        <w:trPr>
          <w:trHeight w:val="573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Выразительно читать наизусть не менее 7 поэтических произведений (ранее не выученных наизусть)</w:t>
            </w:r>
          </w:p>
        </w:tc>
      </w:tr>
      <w:tr w:rsidR="00D57506" w:rsidRPr="00D57506" w:rsidTr="009A2194">
        <w:trPr>
          <w:trHeight w:val="499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Формулировать вопросы, связанные с неоднозначностью смысла произведения, нацеленные на его интерпретацию</w:t>
            </w:r>
          </w:p>
        </w:tc>
      </w:tr>
      <w:tr w:rsidR="00D57506" w:rsidRPr="00D57506" w:rsidTr="009A2194">
        <w:trPr>
          <w:trHeight w:val="34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Участвовать в беседе о прочитанном</w:t>
            </w:r>
          </w:p>
        </w:tc>
      </w:tr>
      <w:tr w:rsidR="00D57506" w:rsidRPr="00D57506" w:rsidTr="009A2194">
        <w:trPr>
          <w:trHeight w:val="34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писать сочинения на литературную тему (с опорой на одно или несколько произведений одного писателя), сочинения-рассуждения на свободную (морально- этическую, философскую) тему с привлечением литературного материала (объёмом не менее 150 слов)</w:t>
            </w:r>
          </w:p>
        </w:tc>
      </w:tr>
      <w:tr w:rsidR="00D57506" w:rsidRPr="00D57506" w:rsidTr="009A2194">
        <w:trPr>
          <w:trHeight w:val="34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Делать устное сообщение на литературную тему, составлять конспект учебного текста, критической (или литературоведческой) статьи</w:t>
            </w:r>
          </w:p>
        </w:tc>
      </w:tr>
      <w:tr w:rsidR="00D57506" w:rsidRPr="00D57506" w:rsidTr="009A2194">
        <w:trPr>
          <w:trHeight w:val="341"/>
        </w:trPr>
        <w:tc>
          <w:tcPr>
            <w:tcW w:w="1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Составлять план художественного, учебного или научного текста, а также собственного высказывания (простой, сложный, тезисный, цитатный, вопросный)</w:t>
            </w:r>
          </w:p>
        </w:tc>
      </w:tr>
      <w:tr w:rsidR="00D57506" w:rsidRPr="00D57506" w:rsidTr="009A2194">
        <w:trPr>
          <w:trHeight w:val="341"/>
        </w:trPr>
        <w:tc>
          <w:tcPr>
            <w:tcW w:w="1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7506">
              <w:rPr>
                <w:rFonts w:ascii="Times New Roman" w:hAnsi="Times New Roman" w:cs="Times New Roman"/>
                <w:sz w:val="24"/>
                <w:szCs w:val="24"/>
              </w:rPr>
              <w:t>Самостоятельно дорабатывать собственный письменный текст</w:t>
            </w:r>
          </w:p>
        </w:tc>
      </w:tr>
      <w:tr w:rsidR="00D57506" w:rsidRPr="00D57506" w:rsidTr="009A2194">
        <w:trPr>
          <w:trHeight w:val="957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D57506">
              <w:rPr>
                <w:sz w:val="24"/>
                <w:szCs w:val="24"/>
              </w:rPr>
              <w:t>5</w:t>
            </w:r>
          </w:p>
        </w:tc>
        <w:tc>
          <w:tcPr>
            <w:tcW w:w="8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pStyle w:val="3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D57506">
              <w:rPr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D57506" w:rsidRPr="00D57506" w:rsidTr="009A2194">
        <w:trPr>
          <w:trHeight w:val="974"/>
        </w:trPr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pStyle w:val="22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D57506">
              <w:rPr>
                <w:sz w:val="24"/>
                <w:szCs w:val="24"/>
              </w:rPr>
              <w:t>5.1</w:t>
            </w: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7506" w:rsidRPr="00D57506" w:rsidRDefault="00D57506" w:rsidP="00D57506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D57506">
              <w:rPr>
                <w:sz w:val="24"/>
                <w:szCs w:val="24"/>
              </w:rPr>
              <w:t>Работать со справочной литературой, пользоваться каталогами библиотек, научно-популярными сайтами, соблюдать правила информационной безопасности</w:t>
            </w:r>
          </w:p>
        </w:tc>
      </w:tr>
    </w:tbl>
    <w:p w:rsidR="001C416B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5CCE">
        <w:rPr>
          <w:rFonts w:ascii="Times New Roman" w:hAnsi="Times New Roman" w:cs="Times New Roman"/>
          <w:b/>
          <w:sz w:val="26"/>
          <w:szCs w:val="26"/>
        </w:rPr>
        <w:t>Содержание работы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b/>
          <w:i/>
          <w:sz w:val="24"/>
          <w:szCs w:val="24"/>
        </w:rPr>
        <w:t>Часть 1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1. Выберите определение былины.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эпическая песня героико-патриотического содержания, повествующая о богатырях и исторических событиях средневековой Руси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жанр фольклора, близкий к народной балладе, в котором содержится лирическая оценка какого-либо исторического события или личности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жанр русской средневековой литературы, содержащий описание легендарных и реальных событий и мифологических представлений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произведение, созданное народной фантазией, сочетающее в себе реальное и фантастическое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2. В каком варианте указаны только те жанры, которые относятся к «высокому» стилю?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оды, эпиграммы, драмы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драмы, сатиры, элегии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lastRenderedPageBreak/>
        <w:t>В)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героические поэмы, трагедии, оды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комедии, песни, басни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3. В каком произведении А.С. Пушкина есть такие строки?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Прошло сто лет, и юный град, 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Полнощных стран краса и диво 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Из тьмы лесов, из топи блат 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Вознесся пышно, горделиво...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«Песнь о вещем Олеге»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«Полтава»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«Медный всадник»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«Борис Годунов»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4. Каково авторское отношение к княгине Трубецкой </w:t>
      </w:r>
      <w:proofErr w:type="gramStart"/>
      <w:r w:rsidRPr="000E5CCE">
        <w:rPr>
          <w:rFonts w:ascii="Times New Roman" w:eastAsia="Times New Roman" w:hAnsi="Times New Roman" w:cs="Times New Roman"/>
          <w:sz w:val="24"/>
          <w:szCs w:val="24"/>
        </w:rPr>
        <w:t>в  поэме</w:t>
      </w:r>
      <w:proofErr w:type="gramEnd"/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 Н.А. Некрасова «Русские женщины» «Княгиня Трубецкая»?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сочувствие её доле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восхищение её мужеством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осуждение её поступка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равнодушие к судьбе героини.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5. О ком Л.Н. Толстой написал такие строки в автобиографической повести «Детство»? «Она не только никогда не говорила, но и не думала, кажется, о себе: вся жизнь ее была любовь и самопожертвование».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 xml:space="preserve">о </w:t>
      </w:r>
      <w:proofErr w:type="spellStart"/>
      <w:r w:rsidRPr="000E5CCE">
        <w:rPr>
          <w:rFonts w:ascii="Times New Roman" w:eastAsia="Times New Roman" w:hAnsi="Times New Roman" w:cs="Times New Roman"/>
          <w:sz w:val="24"/>
          <w:szCs w:val="24"/>
        </w:rPr>
        <w:t>mаmаn</w:t>
      </w:r>
      <w:proofErr w:type="spellEnd"/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 xml:space="preserve">о сестре </w:t>
      </w:r>
      <w:proofErr w:type="spellStart"/>
      <w:r w:rsidRPr="000E5CCE">
        <w:rPr>
          <w:rFonts w:ascii="Times New Roman" w:eastAsia="Times New Roman" w:hAnsi="Times New Roman" w:cs="Times New Roman"/>
          <w:sz w:val="24"/>
          <w:szCs w:val="24"/>
        </w:rPr>
        <w:t>Любочке</w:t>
      </w:r>
      <w:proofErr w:type="spellEnd"/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о Марье Ивановне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 xml:space="preserve">о Наталье </w:t>
      </w:r>
      <w:proofErr w:type="spellStart"/>
      <w:r w:rsidRPr="000E5CCE">
        <w:rPr>
          <w:rFonts w:ascii="Times New Roman" w:eastAsia="Times New Roman" w:hAnsi="Times New Roman" w:cs="Times New Roman"/>
          <w:sz w:val="24"/>
          <w:szCs w:val="24"/>
        </w:rPr>
        <w:t>Саввишне</w:t>
      </w:r>
      <w:proofErr w:type="spellEnd"/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6.Какие из названных произведений являются автобиографическими?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«Детство» М. Горького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«Кавказский пленник» Л.Н. Толстой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«Кукла» Е.И. Носова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«Юшка» А.П. Платонов.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7. Какой художественный прием использует Н.В. Гоголь для создания образов братьев в повести «Тарас Бульба»?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сравнение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антитезу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гиперболу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аллегорию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8. М. Горький в повести «Детство» вводит сцену «пляски бабушки» для того, чтобы показать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красоту русского народного танца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талант, одаренность, красоту души бабушки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благотворное воздействие бабушкиного таланта на окружающих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0E5CCE">
        <w:rPr>
          <w:rFonts w:ascii="Times New Roman" w:eastAsia="Times New Roman" w:hAnsi="Times New Roman" w:cs="Times New Roman"/>
          <w:sz w:val="24"/>
          <w:szCs w:val="24"/>
        </w:rPr>
        <w:tab/>
        <w:t>неумение отдыхать в семье Кашириных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b/>
          <w:i/>
          <w:sz w:val="24"/>
          <w:szCs w:val="24"/>
        </w:rPr>
        <w:t>Часть 2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1.  К какой группе народных песен можно отнести следующий отрывок: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 Едет масленица дорогая,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Наша гостьюшка годовая,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Да на саночках расписных,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Да на кониках вороных,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Живет масленица семь деньков,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Оставайся семь годков.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2. Определите автора и название произведения по представленным персонажам: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Карл Иванович, Наталья </w:t>
      </w:r>
      <w:proofErr w:type="spellStart"/>
      <w:r w:rsidRPr="000E5CCE">
        <w:rPr>
          <w:rFonts w:ascii="Times New Roman" w:eastAsia="Times New Roman" w:hAnsi="Times New Roman" w:cs="Times New Roman"/>
          <w:sz w:val="24"/>
          <w:szCs w:val="24"/>
        </w:rPr>
        <w:t>Саввишна</w:t>
      </w:r>
      <w:proofErr w:type="spellEnd"/>
      <w:r w:rsidRPr="000E5CC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3. О каком средстве художественной выразительности идет речь: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… - один из приемов художественного изображения, состоящий в том, что животные, неодушевленные предметы, явления природы наделяются человеческими способностями и свойствами: даром речи, чувствами и мыслями.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4.  Установите соответствия между названиями произведений и их авторами.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0E5CCE">
        <w:rPr>
          <w:rFonts w:ascii="Times New Roman" w:eastAsia="Times New Roman" w:hAnsi="Times New Roman" w:cs="Times New Roman"/>
          <w:sz w:val="24"/>
          <w:szCs w:val="24"/>
        </w:rPr>
        <w:t>А.С.Пушкин</w:t>
      </w:r>
      <w:proofErr w:type="spellEnd"/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А. «Детство»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2.Л.Н. Толстой                         Б. «Приключения Тома </w:t>
      </w:r>
      <w:proofErr w:type="spellStart"/>
      <w:r w:rsidRPr="000E5CCE">
        <w:rPr>
          <w:rFonts w:ascii="Times New Roman" w:eastAsia="Times New Roman" w:hAnsi="Times New Roman" w:cs="Times New Roman"/>
          <w:sz w:val="24"/>
          <w:szCs w:val="24"/>
        </w:rPr>
        <w:t>Сойера</w:t>
      </w:r>
      <w:proofErr w:type="spellEnd"/>
      <w:r w:rsidRPr="000E5CC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3. Ю.П. Казаков                       В. «</w:t>
      </w:r>
      <w:proofErr w:type="spellStart"/>
      <w:r w:rsidRPr="000E5CCE">
        <w:rPr>
          <w:rFonts w:ascii="Times New Roman" w:eastAsia="Times New Roman" w:hAnsi="Times New Roman" w:cs="Times New Roman"/>
          <w:sz w:val="24"/>
          <w:szCs w:val="24"/>
        </w:rPr>
        <w:t>Бежин</w:t>
      </w:r>
      <w:proofErr w:type="spellEnd"/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 луг»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>4.И.С.Тургенев                       Г. «Тихое утро»</w:t>
      </w:r>
    </w:p>
    <w:p w:rsidR="000E5CCE" w:rsidRPr="000E5CCE" w:rsidRDefault="000E5CCE" w:rsidP="000E5C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proofErr w:type="spellStart"/>
      <w:r w:rsidRPr="000E5CCE">
        <w:rPr>
          <w:rFonts w:ascii="Times New Roman" w:eastAsia="Times New Roman" w:hAnsi="Times New Roman" w:cs="Times New Roman"/>
          <w:sz w:val="24"/>
          <w:szCs w:val="24"/>
        </w:rPr>
        <w:t>М.Твен</w:t>
      </w:r>
      <w:proofErr w:type="spellEnd"/>
      <w:r w:rsidRPr="000E5CC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Д. «Станционный смотритель»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Система оценивания контрольной работы.</w:t>
      </w:r>
    </w:p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E5CC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Определение итоговой оценки за контрольную работу</w:t>
      </w:r>
    </w:p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5C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Ученик справился с работой, если он набрал 50% от максимального балла за задания базового уровня сложности. </w:t>
      </w:r>
    </w:p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E5C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Отметка выставляется с учетом выполнения заданий, как базового, так и повышенного уровня и определяется на основе максимального балла за всю работу. Если максимальный балл за работу составляет 15, а максимальный балл за выполнение заданий базового уровня сложности 11, то выставление отметок осуществляется следующим образом (таблица 2.5).</w:t>
      </w:r>
    </w:p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E5CC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Определение итоговой оценки за работу на основе</w:t>
      </w:r>
    </w:p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E5CC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«принципа сложения»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40"/>
        <w:gridCol w:w="2624"/>
        <w:gridCol w:w="1684"/>
        <w:gridCol w:w="2747"/>
      </w:tblGrid>
      <w:tr w:rsidR="000E5CCE" w:rsidRPr="000E5CCE" w:rsidTr="006841B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% выполнения от максимального балла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Цифровая отметка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Уровневая шкала</w:t>
            </w:r>
          </w:p>
        </w:tc>
      </w:tr>
      <w:tr w:rsidR="000E5CCE" w:rsidRPr="000E5CCE" w:rsidTr="006841BB"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 0% до 38% 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5-0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Недостаточный </w:t>
            </w:r>
          </w:p>
        </w:tc>
      </w:tr>
      <w:tr w:rsidR="000E5CCE" w:rsidRPr="000E5CCE" w:rsidTr="006841BB">
        <w:trPr>
          <w:cantSplit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 39% до 66%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10-6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Базовый</w:t>
            </w:r>
          </w:p>
        </w:tc>
      </w:tr>
      <w:tr w:rsidR="000E5CCE" w:rsidRPr="000E5CCE" w:rsidTr="006841BB">
        <w:trPr>
          <w:cantSplit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 67% до 88%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14-11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E5CCE" w:rsidRPr="000E5CCE" w:rsidTr="006841BB">
        <w:trPr>
          <w:trHeight w:val="209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 89% до 100%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17-15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Повышенный</w:t>
            </w:r>
          </w:p>
        </w:tc>
      </w:tr>
    </w:tbl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E5CC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 xml:space="preserve">Ответы </w:t>
      </w:r>
    </w:p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36"/>
        <w:gridCol w:w="4536"/>
      </w:tblGrid>
      <w:tr w:rsidR="000E5CCE" w:rsidRPr="000E5CCE" w:rsidTr="006841BB">
        <w:trPr>
          <w:trHeight w:val="313"/>
        </w:trPr>
        <w:tc>
          <w:tcPr>
            <w:tcW w:w="851" w:type="dxa"/>
            <w:vMerge w:val="restart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задания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 варианта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E5CCE" w:rsidRPr="000E5CCE" w:rsidTr="006841BB">
        <w:trPr>
          <w:trHeight w:val="527"/>
        </w:trPr>
        <w:tc>
          <w:tcPr>
            <w:tcW w:w="851" w:type="dxa"/>
            <w:vMerge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0E5CCE" w:rsidRPr="000E5CCE" w:rsidTr="006841BB">
        <w:trPr>
          <w:trHeight w:val="297"/>
        </w:trPr>
        <w:tc>
          <w:tcPr>
            <w:tcW w:w="5387" w:type="dxa"/>
            <w:gridSpan w:val="2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Часть 1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E5CCE" w:rsidRPr="000E5CCE" w:rsidTr="006841BB">
        <w:trPr>
          <w:trHeight w:val="265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1балл</w:t>
            </w:r>
          </w:p>
        </w:tc>
      </w:tr>
      <w:tr w:rsidR="000E5CCE" w:rsidRPr="000E5CCE" w:rsidTr="006841BB">
        <w:trPr>
          <w:trHeight w:val="256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1балл</w:t>
            </w:r>
          </w:p>
        </w:tc>
      </w:tr>
      <w:tr w:rsidR="000E5CCE" w:rsidRPr="000E5CCE" w:rsidTr="006841BB">
        <w:trPr>
          <w:trHeight w:val="145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1балл</w:t>
            </w:r>
          </w:p>
        </w:tc>
      </w:tr>
      <w:tr w:rsidR="000E5CCE" w:rsidRPr="000E5CCE" w:rsidTr="006841BB">
        <w:trPr>
          <w:trHeight w:val="306"/>
        </w:trPr>
        <w:tc>
          <w:tcPr>
            <w:tcW w:w="851" w:type="dxa"/>
            <w:shd w:val="clear" w:color="auto" w:fill="auto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1балл</w:t>
            </w:r>
          </w:p>
        </w:tc>
      </w:tr>
      <w:tr w:rsidR="000E5CCE" w:rsidRPr="000E5CCE" w:rsidTr="006841BB">
        <w:trPr>
          <w:trHeight w:val="267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1балл</w:t>
            </w:r>
          </w:p>
        </w:tc>
      </w:tr>
      <w:tr w:rsidR="000E5CCE" w:rsidRPr="000E5CCE" w:rsidTr="006841BB">
        <w:trPr>
          <w:trHeight w:val="286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1балл</w:t>
            </w:r>
          </w:p>
        </w:tc>
      </w:tr>
      <w:tr w:rsidR="000E5CCE" w:rsidRPr="000E5CCE" w:rsidTr="006841BB">
        <w:trPr>
          <w:trHeight w:val="261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1балл</w:t>
            </w:r>
          </w:p>
        </w:tc>
      </w:tr>
      <w:tr w:rsidR="000E5CCE" w:rsidRPr="000E5CCE" w:rsidTr="006841BB">
        <w:trPr>
          <w:trHeight w:val="280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1балл</w:t>
            </w:r>
          </w:p>
        </w:tc>
      </w:tr>
      <w:tr w:rsidR="000E5CCE" w:rsidRPr="000E5CCE" w:rsidTr="006841BB">
        <w:trPr>
          <w:trHeight w:val="277"/>
        </w:trPr>
        <w:tc>
          <w:tcPr>
            <w:tcW w:w="5387" w:type="dxa"/>
            <w:gridSpan w:val="2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Часть 2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0E5CCE" w:rsidRPr="000E5CCE" w:rsidTr="006841BB">
        <w:trPr>
          <w:trHeight w:val="413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Календарные, масленичные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2балла</w:t>
            </w:r>
          </w:p>
        </w:tc>
      </w:tr>
      <w:tr w:rsidR="000E5CCE" w:rsidRPr="000E5CCE" w:rsidTr="006841BB">
        <w:trPr>
          <w:trHeight w:val="273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Л.Н. Толстой «Детство»                         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балла</w:t>
            </w:r>
          </w:p>
        </w:tc>
      </w:tr>
      <w:tr w:rsidR="000E5CCE" w:rsidRPr="000E5CCE" w:rsidTr="006841BB">
        <w:trPr>
          <w:trHeight w:val="270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олицетворение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балл</w:t>
            </w:r>
          </w:p>
        </w:tc>
      </w:tr>
      <w:tr w:rsidR="000E5CCE" w:rsidRPr="000E5CCE" w:rsidTr="006841BB">
        <w:trPr>
          <w:trHeight w:val="287"/>
        </w:trPr>
        <w:tc>
          <w:tcPr>
            <w:tcW w:w="851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1-Д, 2-А, 3-Г, 4 В, 5-Б</w:t>
            </w:r>
          </w:p>
        </w:tc>
        <w:tc>
          <w:tcPr>
            <w:tcW w:w="4536" w:type="dxa"/>
          </w:tcPr>
          <w:p w:rsidR="000E5CCE" w:rsidRPr="000E5CCE" w:rsidRDefault="000E5CCE" w:rsidP="000E5CCE">
            <w:pPr>
              <w:tabs>
                <w:tab w:val="left" w:pos="162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E5C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 балла</w:t>
            </w:r>
          </w:p>
        </w:tc>
      </w:tr>
    </w:tbl>
    <w:p w:rsidR="000E5CCE" w:rsidRPr="000E5CCE" w:rsidRDefault="000E5CCE" w:rsidP="000E5CCE">
      <w:pPr>
        <w:tabs>
          <w:tab w:val="left" w:pos="162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11862" w:rsidRPr="002F4571" w:rsidRDefault="00511862" w:rsidP="000E5CCE">
      <w:pPr>
        <w:tabs>
          <w:tab w:val="left" w:pos="162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11862" w:rsidRPr="002F4571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MS Mincho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CE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8CA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B5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B84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3E8D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8E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19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7AA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06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14A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4D5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8459E"/>
  <w15:docId w15:val="{9FE5077B-8FF4-4E66-9416-333652E3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1960</Words>
  <Characters>11176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Виктория</cp:lastModifiedBy>
  <cp:revision>21</cp:revision>
  <dcterms:created xsi:type="dcterms:W3CDTF">2021-10-28T08:58:00Z</dcterms:created>
  <dcterms:modified xsi:type="dcterms:W3CDTF">2021-11-02T09:11:00Z</dcterms:modified>
</cp:coreProperties>
</file>