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1E" w:rsidRDefault="00B943EF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 xml:space="preserve"> 3</w:t>
      </w:r>
    </w:p>
    <w:p w:rsidR="0007391E" w:rsidRDefault="00B943EF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1.Назначение контрольной работы.</w:t>
      </w:r>
    </w:p>
    <w:p w:rsidR="0007391E" w:rsidRDefault="00B943EF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Проведение контрольной работы  за 2 четверть для  обучающихся 5 класса, с целью определения уровня достижения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предметных и </w:t>
      </w:r>
      <w:proofErr w:type="spellStart"/>
      <w:r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планируемых результатов  основной образовательной программы основного общего образования по литературе.</w:t>
      </w:r>
    </w:p>
    <w:p w:rsidR="0007391E" w:rsidRDefault="00B943E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Times New Roman" w:eastAsia="Times New Roman" w:hAnsi="Times New Roman" w:cs="Times New Roman"/>
          <w:b/>
          <w:sz w:val="24"/>
        </w:rPr>
        <w:t>.Документы, определяющие содержание контрольной работы.</w:t>
      </w:r>
    </w:p>
    <w:p w:rsidR="0007391E" w:rsidRDefault="00B943EF">
      <w:pPr>
        <w:spacing w:after="0" w:line="322" w:lineRule="auto"/>
        <w:ind w:firstLine="7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России от 17.12.2010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1897) с учетом Примерной ос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новной образовательной программы основного общего образования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одобрена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решением Федерального учебно-методического объединения по общему образованию (протокол от 08.04.2015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1/15)).</w:t>
      </w:r>
    </w:p>
    <w:p w:rsidR="0007391E" w:rsidRDefault="0007391E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07391E" w:rsidRDefault="00B943EF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Подходы к отбору содержания, разработке структуры контрольной работы.</w:t>
      </w:r>
    </w:p>
    <w:p w:rsidR="0007391E" w:rsidRDefault="00B943EF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Контрольная работа основана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системно-деятельностном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компетентностном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уровневом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подходах.</w:t>
      </w:r>
    </w:p>
    <w:p w:rsidR="0007391E" w:rsidRDefault="00B943EF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результаты.</w:t>
      </w:r>
    </w:p>
    <w:p w:rsidR="0007391E" w:rsidRDefault="0007391E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07391E" w:rsidRDefault="00B943EF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4.Структура контрольной работы. </w:t>
      </w:r>
    </w:p>
    <w:p w:rsidR="0007391E" w:rsidRDefault="00B943EF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Структура работы соответствует разделам содержа</w:t>
      </w:r>
      <w:r>
        <w:rPr>
          <w:rFonts w:ascii="Times New Roman" w:eastAsia="Times New Roman" w:hAnsi="Times New Roman" w:cs="Times New Roman"/>
          <w:sz w:val="24"/>
        </w:rPr>
        <w:t xml:space="preserve">ния, выделенным в примерной программе, и включает 10 задания. Распределение заданий по разделам содержания представлено в таблице </w:t>
      </w:r>
    </w:p>
    <w:p w:rsidR="0007391E" w:rsidRDefault="00B943EF">
      <w:pPr>
        <w:spacing w:before="120" w:after="1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Распределение заданий по разделам содержания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948"/>
        <w:gridCol w:w="2520"/>
        <w:gridCol w:w="2760"/>
      </w:tblGrid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Разделы содержания</w:t>
            </w:r>
          </w:p>
        </w:tc>
        <w:tc>
          <w:tcPr>
            <w:tcW w:w="5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заданий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7391E" w:rsidRDefault="0007391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повышенного уровня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А.С. Пушкин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А. Погорельский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0739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М.Ю. Лермонтов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0739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Н.В. Гоголь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0739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литературы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Письменный ответ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07391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07391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</w:tbl>
    <w:p w:rsidR="0007391E" w:rsidRDefault="00B943EF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Заданий базового уровня сложности в работе 6, заданий повышенного уровня сложности – 4.</w:t>
      </w:r>
    </w:p>
    <w:p w:rsidR="0007391E" w:rsidRDefault="00B943EF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работе представлены разные типы заданий: с выбором ответа (ВО) – 6  на установление соответствия (УС) – 1, с кратким ответом (КО) – 2, с развёрнутым ответом (РО) – 1.</w:t>
      </w:r>
    </w:p>
    <w:p w:rsidR="0007391E" w:rsidRDefault="00B943EF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На проведение контрольной работы отводится 1 урок (40 минут). На инструктаж не более 5 минут, 35 минут на самостоятельное выполнение работы. </w:t>
      </w:r>
    </w:p>
    <w:p w:rsidR="0007391E" w:rsidRDefault="0007391E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07391E" w:rsidRDefault="00B943E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</w:rPr>
        <w:t>5.Кодификатор</w:t>
      </w:r>
    </w:p>
    <w:p w:rsidR="0007391E" w:rsidRDefault="00B943EF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1приведен кодификатор проверяемых элементов содержания.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916"/>
        <w:gridCol w:w="31"/>
        <w:gridCol w:w="1333"/>
        <w:gridCol w:w="64"/>
        <w:gridCol w:w="7031"/>
      </w:tblGrid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89"/>
          <w:jc w:val="center"/>
        </w:trPr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138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элементы содержания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</w:t>
            </w:r>
          </w:p>
        </w:tc>
        <w:tc>
          <w:tcPr>
            <w:tcW w:w="139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50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</w:p>
        </w:tc>
        <w:tc>
          <w:tcPr>
            <w:tcW w:w="703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586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дела</w:t>
            </w:r>
          </w:p>
        </w:tc>
        <w:tc>
          <w:tcPr>
            <w:tcW w:w="1397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ind w:left="16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элемента</w:t>
            </w:r>
          </w:p>
        </w:tc>
        <w:tc>
          <w:tcPr>
            <w:tcW w:w="703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8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 отечественной и зарубежной литературы Х1Х-ХХ вв.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А.С. Пушкин. Стихотворения «Зимний вечер», «Зимнее утро» и др.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А.С. Пушкин.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Сказка о мёртвой царевне и о семи богатырях»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М.Ю. Лермонтов. Стихотворение «Бородино»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947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Н.В. Гоголь. Повесть «Ночь перед Рождеством» из сборника «Вечера на хуторе близ Диканьки»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1301"/>
          <w:jc w:val="center"/>
        </w:trPr>
        <w:tc>
          <w:tcPr>
            <w:tcW w:w="916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3.13</w:t>
            </w:r>
          </w:p>
        </w:tc>
        <w:tc>
          <w:tcPr>
            <w:tcW w:w="7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 менее 2 произведений отечественной и зарубежной литературы о природе и животных (например, А.И. Куприна, М.М. Пришвина, К.Г. Паустовского,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Сетона-Томпсона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Дж.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Даррела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Дж. Лондона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нтоний Погорельский. Сказка «Черная курица, или Подземные жители»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1296"/>
          <w:jc w:val="center"/>
        </w:trPr>
        <w:tc>
          <w:tcPr>
            <w:tcW w:w="916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3.14</w:t>
            </w:r>
          </w:p>
        </w:tc>
        <w:tc>
          <w:tcPr>
            <w:tcW w:w="7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Не менее 2 произведений отечественных писателей XIX- XXI вв. на тему детства (например, В.Г. Короленко, В.П. Катаева, В.В. Крапивина, А.Г. Алексина, В.К.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Железникова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Ю.Я. Яковлева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нтоний Погорельский. Сказка «Черная курица, или Подземные жители»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916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3.15</w:t>
            </w:r>
          </w:p>
        </w:tc>
        <w:tc>
          <w:tcPr>
            <w:tcW w:w="7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Одно произведение приключенческого жанра из отечественной или зарубежной литературы</w:t>
            </w:r>
          </w:p>
        </w:tc>
      </w:tr>
    </w:tbl>
    <w:p w:rsidR="0007391E" w:rsidRDefault="0007391E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07391E" w:rsidRDefault="0007391E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07391E" w:rsidRDefault="00B943EF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2 приведен кодификатор проверяемых требований к уровню подготовки.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373"/>
        <w:gridCol w:w="10"/>
        <w:gridCol w:w="1220"/>
        <w:gridCol w:w="43"/>
        <w:gridCol w:w="6729"/>
      </w:tblGrid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Мета-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118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предметные требования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2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предмет</w:t>
            </w:r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2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 результатам обучения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298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4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ный</w:t>
            </w:r>
            <w:proofErr w:type="spellEnd"/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20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резуль</w:t>
            </w:r>
            <w:proofErr w:type="spellEnd"/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требо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тат</w:t>
            </w:r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вания</w:t>
            </w:r>
            <w:proofErr w:type="spellEnd"/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Владение основами самоконтроля, самооценки, принятия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2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решений</w:t>
            </w:r>
          </w:p>
        </w:tc>
        <w:tc>
          <w:tcPr>
            <w:tcW w:w="672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 осуществления осознанного выбора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учебной</w:t>
            </w:r>
            <w:proofErr w:type="gramEnd"/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269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 познавательной деятельности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произведения для самостоятельного чтения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2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определять понятия, создавать обобщения,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устанавливать аналогии, классифицировать, самостоятельно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выбирать основания и критерии для классификации,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17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устанавливать причинно-следственные связи, строить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10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логические рассуждения, делать умозаключения (индуктивные,</w:t>
            </w:r>
            <w:proofErr w:type="gramEnd"/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278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дедуктивные и по аналогии) и выводы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Давать собственную оценку произведениям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Обосновывать свои суждения с опорой на текст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226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отдельные теоретико-литературные понятия, включённые в рабочую программу, в процессе обсуждения произведения; различать основные жанры фольклора и художественной литературы (фольклорная и литературная сказка, загадка, пословица, поговорка, бас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ня, рассказ, повесть, лирическое стихотворение, поэма)</w:t>
            </w:r>
            <w:proofErr w:type="gramEnd"/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Отличать прозу от поэзии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Смысловое чтение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Отличать художественный стиль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разговорного</w:t>
            </w:r>
            <w:proofErr w:type="gramEnd"/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и формулировать тему и основную мысль прочитанных произведений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Рассуждать о героях и проблематике произведений, обосновывать свои суждения с опорой на текст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667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Выделять ключевые эпизоды или сцены в тексте произведения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позицию героя и голос автора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979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умением анализировать произведения (в том числе с использованием методов смыслового чтения и эстетического анализа)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8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деятельности, владение устной и письменной речью, монологической контекстной речью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Отвечать на вопросы по прочитанному произведению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4.4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Передавать свои впечатления от прочитанного произведения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1301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4.5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Создавать собственный письменный текст: давать развёрнутый ответ на вопрос (объёмом не менее 70 слов), связанный со знанием и пониманием литературного произведения</w:t>
            </w:r>
          </w:p>
        </w:tc>
      </w:tr>
      <w:tr w:rsidR="0007391E" w:rsidTr="00B943EF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07391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07391E" w:rsidRDefault="00B943EF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Выявлять по замечаниям учителя недостатки собственного письменного текста</w:t>
            </w:r>
          </w:p>
        </w:tc>
      </w:tr>
    </w:tbl>
    <w:p w:rsidR="0007391E" w:rsidRDefault="0007391E">
      <w:pPr>
        <w:spacing w:after="160" w:line="259" w:lineRule="auto"/>
        <w:ind w:left="360"/>
        <w:rPr>
          <w:rFonts w:ascii="Times New Roman" w:eastAsia="Times New Roman" w:hAnsi="Times New Roman" w:cs="Times New Roman"/>
          <w:b/>
          <w:sz w:val="24"/>
        </w:rPr>
      </w:pPr>
    </w:p>
    <w:p w:rsidR="0007391E" w:rsidRDefault="00B943EF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6. Содержание работы.</w:t>
      </w:r>
    </w:p>
    <w:p w:rsidR="0007391E" w:rsidRDefault="00B943EF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за 2 четверть</w:t>
      </w:r>
    </w:p>
    <w:p w:rsidR="0007391E" w:rsidRDefault="00B943EF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 вариант.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1. К кому обращается А.С.Пушкин в строках «Подруга дней моих суровых, Голубка дряхлая моя!» *</w:t>
      </w:r>
      <w:r>
        <w:rPr>
          <w:rFonts w:ascii="Times New Roman" w:eastAsia="Times New Roman" w:hAnsi="Times New Roman" w:cs="Times New Roman"/>
          <w:sz w:val="24"/>
        </w:rPr>
        <w:t xml:space="preserve"> _____________________________________________________________________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2. Какой волшебный предмет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есть в сказке А.С. Пушкина «Сказка о мёртвой царевне и о семи богатырях»?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шапка - невидимка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сапоги - скороходы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зеркальце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Прологом</w:t>
      </w:r>
      <w:proofErr w:type="gramEnd"/>
      <w:r>
        <w:rPr>
          <w:rFonts w:ascii="Times New Roman" w:eastAsia="Times New Roman" w:hAnsi="Times New Roman" w:cs="Times New Roman"/>
          <w:sz w:val="24"/>
          <w:u w:val="single"/>
        </w:rPr>
        <w:t xml:space="preserve"> какого произведения является отрывок «У лукоморья…»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«Сказка о мертвой царевне и семи богатырях»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«</w:t>
      </w:r>
      <w:r>
        <w:rPr>
          <w:rFonts w:ascii="Times New Roman" w:eastAsia="Times New Roman" w:hAnsi="Times New Roman" w:cs="Times New Roman"/>
          <w:sz w:val="24"/>
        </w:rPr>
        <w:t>Руслан и Людмила»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«Сказка о попе и работнике его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Балде</w:t>
      </w:r>
      <w:proofErr w:type="spellEnd"/>
      <w:r>
        <w:rPr>
          <w:rFonts w:ascii="Times New Roman" w:eastAsia="Times New Roman" w:hAnsi="Times New Roman" w:cs="Times New Roman"/>
          <w:sz w:val="24"/>
        </w:rPr>
        <w:t>»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4. О каком герое идёт речь?   Назовите имя героя, название произведения и автора.*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числе тридцати или сорока детей, обучавшихся в том пансионе, находился один мальчик, по имени …., которому тогда</w:t>
      </w:r>
      <w:r>
        <w:rPr>
          <w:rFonts w:ascii="Times New Roman" w:eastAsia="Times New Roman" w:hAnsi="Times New Roman" w:cs="Times New Roman"/>
          <w:sz w:val="24"/>
        </w:rPr>
        <w:t xml:space="preserve"> было не более девяти или десяти лет</w:t>
      </w:r>
      <w:proofErr w:type="gramStart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…</w:t>
      </w:r>
      <w:proofErr w:type="gramStart"/>
      <w:r>
        <w:rPr>
          <w:rFonts w:ascii="Times New Roman" w:eastAsia="Times New Roman" w:hAnsi="Times New Roman" w:cs="Times New Roman"/>
          <w:sz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</w:rPr>
        <w:t>ыл мальчик умненький, миленький, учился хорошо, и все его любили и ласкали. Однако, несмотря на то, ему скучно бывало в пансионе, а иногда даже грустно</w:t>
      </w:r>
      <w:proofErr w:type="gramStart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…</w:t>
      </w:r>
      <w:proofErr w:type="gramStart"/>
      <w:r>
        <w:rPr>
          <w:rFonts w:ascii="Times New Roman" w:eastAsia="Times New Roman" w:hAnsi="Times New Roman" w:cs="Times New Roman"/>
          <w:sz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удучи ещё в девятилетнем возрасте, знал уже наизусть деяния </w:t>
      </w:r>
      <w:r>
        <w:rPr>
          <w:rFonts w:ascii="Times New Roman" w:eastAsia="Times New Roman" w:hAnsi="Times New Roman" w:cs="Times New Roman"/>
          <w:sz w:val="24"/>
        </w:rPr>
        <w:t>славнейших рыцарей. Любимым его занятием… было мысленно переноситься в старинные, давно прошедшие времена.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5. Стихотворение «Бородино» М.Ю. Лермонтова  является откликом на  историческое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событие. Какое?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Отечественная война 1812 года,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восстание декабристов 14 декабря 1825 года,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Крымская  война 1853-1856 гг.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6. Повествование в стихотворении «Бородино» М.Ю.Лермонтова ведётся от лица: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автора    Б) старого артиллериста В) молодого офицера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7. Главный герой повести Н.В. Гоголя «Заколдованное место» пошел к горящему в темноте огоньку, потому что:  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мог начаться пожар 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там, вероятно, был зарыт клад,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он заблудился          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8. </w:t>
      </w:r>
      <w:r>
        <w:rPr>
          <w:rFonts w:ascii="Times New Roman" w:eastAsia="Times New Roman" w:hAnsi="Times New Roman" w:cs="Times New Roman"/>
          <w:sz w:val="24"/>
          <w:u w:val="single"/>
        </w:rPr>
        <w:t>Соотнесите способ рифмовки и пример*: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068"/>
        <w:gridCol w:w="5128"/>
      </w:tblGrid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Способ рифмовки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Пример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1) перекрестная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А) Уж подсыхает хмель на тыне.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 хуторами, на бахчах,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нежарких солнечных лучах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Краснеют бронзовые дыни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..</w:t>
            </w:r>
            <w:proofErr w:type="gramEnd"/>
          </w:p>
          <w:p w:rsidR="0007391E" w:rsidRDefault="0007391E">
            <w:pPr>
              <w:spacing w:after="0"/>
            </w:pP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2) парная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Б) Есть женщины в русских селеньях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спокойною важностью лиц,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 красивою силой в движеньях, </w:t>
            </w:r>
          </w:p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 походкой,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взглядом цариц.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3) опоясывающая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В) Царь с царицею простился,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путь-дорогу снарядился,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 царица у окна</w:t>
            </w:r>
          </w:p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Села ждать его одна.</w:t>
            </w:r>
          </w:p>
        </w:tc>
      </w:tr>
    </w:tbl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9. 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Описание  природы в художественном произведении называется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пейзаж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портрет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сюжет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10. Какое из прочитанных произведений, которые вы изучили в течение 2 четверти, вам больше всего запомнилось? Почему?*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</w:t>
      </w:r>
    </w:p>
    <w:p w:rsidR="0007391E" w:rsidRDefault="0007391E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07391E" w:rsidRDefault="00B943EF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 вариант.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1. Как звали няню А.С. Пушкина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4"/>
          <w:u w:val="single"/>
        </w:rPr>
        <w:t>Герой</w:t>
      </w:r>
      <w:proofErr w:type="gramEnd"/>
      <w:r>
        <w:rPr>
          <w:rFonts w:ascii="Times New Roman" w:eastAsia="Times New Roman" w:hAnsi="Times New Roman" w:cs="Times New Roman"/>
          <w:sz w:val="24"/>
          <w:u w:val="single"/>
        </w:rPr>
        <w:t xml:space="preserve"> какой сказки описан в отрывке? И что это за герой?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Правду молвить, молодица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Уж и впрямь была царица: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i/>
          <w:sz w:val="24"/>
        </w:rPr>
        <w:t>Высока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, стройна, бела,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И умом и всем взяла;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Но зато горда,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ломлива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,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Своенравна и ревнива.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«Спящая царевна», царица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«</w:t>
      </w:r>
      <w:r>
        <w:rPr>
          <w:rFonts w:ascii="Times New Roman" w:eastAsia="Times New Roman" w:hAnsi="Times New Roman" w:cs="Times New Roman"/>
          <w:sz w:val="24"/>
        </w:rPr>
        <w:t xml:space="preserve">Сказка о мёртвой царевне и семи богатырях», царевна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«Сказка о мёртвой царевне и семи богатырях», царица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3. Какая часть сказки представлена в словах?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Свадьба, пир, и я там был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И вино на свадьбе пил;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По усам вино бежало,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В рот же капли не попало.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</w:t>
      </w:r>
      <w:r>
        <w:rPr>
          <w:rFonts w:ascii="Times New Roman" w:eastAsia="Times New Roman" w:hAnsi="Times New Roman" w:cs="Times New Roman"/>
          <w:sz w:val="24"/>
        </w:rPr>
        <w:t xml:space="preserve"> зачин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концовка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развитие действия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4. О каком герое идёт речь?   Назовите имя героя, название произведения и автора.*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числе тридцати или сорока детей, обучавшихся в том пансионе, находился один мальчик, по имени …., которому тогда было не более девяти или десяти лет</w:t>
      </w:r>
      <w:proofErr w:type="gramStart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…</w:t>
      </w:r>
      <w:proofErr w:type="gramStart"/>
      <w:r>
        <w:rPr>
          <w:rFonts w:ascii="Times New Roman" w:eastAsia="Times New Roman" w:hAnsi="Times New Roman" w:cs="Times New Roman"/>
          <w:sz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ыл </w:t>
      </w:r>
      <w:r>
        <w:rPr>
          <w:rFonts w:ascii="Times New Roman" w:eastAsia="Times New Roman" w:hAnsi="Times New Roman" w:cs="Times New Roman"/>
          <w:sz w:val="24"/>
        </w:rPr>
        <w:lastRenderedPageBreak/>
        <w:t>мальчик умненький, миленький, учился хорошо, и все его любили и ласкали. Однако, несмотря на то, е</w:t>
      </w:r>
      <w:r>
        <w:rPr>
          <w:rFonts w:ascii="Times New Roman" w:eastAsia="Times New Roman" w:hAnsi="Times New Roman" w:cs="Times New Roman"/>
          <w:sz w:val="24"/>
        </w:rPr>
        <w:t>му скучно бывало в пансионе, а иногда даже грустно</w:t>
      </w:r>
      <w:proofErr w:type="gramStart"/>
      <w:r>
        <w:rPr>
          <w:rFonts w:ascii="Times New Roman" w:eastAsia="Times New Roman" w:hAnsi="Times New Roman" w:cs="Times New Roman"/>
          <w:sz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…</w:t>
      </w:r>
      <w:proofErr w:type="gramStart"/>
      <w:r>
        <w:rPr>
          <w:rFonts w:ascii="Times New Roman" w:eastAsia="Times New Roman" w:hAnsi="Times New Roman" w:cs="Times New Roman"/>
          <w:sz w:val="24"/>
        </w:rPr>
        <w:t>б</w:t>
      </w:r>
      <w:proofErr w:type="gramEnd"/>
      <w:r>
        <w:rPr>
          <w:rFonts w:ascii="Times New Roman" w:eastAsia="Times New Roman" w:hAnsi="Times New Roman" w:cs="Times New Roman"/>
          <w:sz w:val="24"/>
        </w:rPr>
        <w:t>удучи ещё в девятилетнем возрасте, знал уже наизусть деяния славнейших рыцарей. Любимым его занятием… было мысленно переноситься в старинные, давно прошедшие времена.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5. Какую форму повествования использует М. Ю. Лермонтов в стихотворении «Бородино»?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повествование                       Б) диалог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монолог                                  Г) авторское рассуждение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6. Что является г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лавным в образе рассказчика стихотворения «Бородино»?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отвага, смелость   Б) патриотизм    В) простота    Г) ироничность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7.  К какому сборнику относится повесть Н.В. Гоголя «Заколдованное место»?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«Миргород»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«Вечера на хуторе близ Диканьки»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</w:t>
      </w:r>
      <w:r>
        <w:rPr>
          <w:rFonts w:ascii="Times New Roman" w:eastAsia="Times New Roman" w:hAnsi="Times New Roman" w:cs="Times New Roman"/>
          <w:sz w:val="24"/>
        </w:rPr>
        <w:t>«Старосветские помещики»</w:t>
      </w:r>
    </w:p>
    <w:p w:rsidR="0007391E" w:rsidRDefault="0007391E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8. Соотнесите способ рифмовки и пример*:</w:t>
      </w:r>
    </w:p>
    <w:p w:rsidR="0007391E" w:rsidRDefault="0007391E">
      <w:pPr>
        <w:spacing w:after="0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068"/>
        <w:gridCol w:w="5411"/>
      </w:tblGrid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Способ рифмовки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Пример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1) перекрестная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А) Уж подсыхает хмель на тыне.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 хуторами, на бахчах,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нежарких солнечных лучах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Краснеют бронзовые дыни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..</w:t>
            </w:r>
            <w:proofErr w:type="gramEnd"/>
          </w:p>
          <w:p w:rsidR="0007391E" w:rsidRDefault="0007391E">
            <w:pPr>
              <w:spacing w:after="0"/>
            </w:pP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2) парная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Б) Есть женщины в русских селеньях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спокойною важностью лиц,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 красивою силой в движеньях, </w:t>
            </w:r>
          </w:p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 походкой,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взглядом цариц.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3) опоясывающая</w:t>
            </w:r>
          </w:p>
        </w:tc>
        <w:tc>
          <w:tcPr>
            <w:tcW w:w="5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В) Царь с царицею простился,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путь-дорогу снарядился,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 царица у окна</w:t>
            </w:r>
          </w:p>
          <w:p w:rsidR="0007391E" w:rsidRDefault="00B943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Села ждать его одна.</w:t>
            </w:r>
          </w:p>
          <w:p w:rsidR="0007391E" w:rsidRDefault="0007391E">
            <w:pPr>
              <w:spacing w:after="0"/>
            </w:pPr>
          </w:p>
        </w:tc>
      </w:tr>
    </w:tbl>
    <w:p w:rsidR="0007391E" w:rsidRDefault="0007391E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9. 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Раскрытие характера героя в художественном произведении через изображение его внешности (фигура, лицо, одежда, движения, жесты) называется 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пейзаж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портрет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сюжет</w:t>
      </w:r>
    </w:p>
    <w:p w:rsidR="0007391E" w:rsidRDefault="0007391E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10. </w:t>
      </w:r>
      <w:r>
        <w:rPr>
          <w:rFonts w:ascii="Times New Roman" w:eastAsia="Times New Roman" w:hAnsi="Times New Roman" w:cs="Times New Roman"/>
          <w:sz w:val="24"/>
          <w:u w:val="single"/>
        </w:rPr>
        <w:t>Какое из прочитанных произведений, которые вы изучили в течение 2 четверти, вам больше всего запомнилось? Почему?*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____________________________________________________________________________</w:t>
      </w:r>
    </w:p>
    <w:p w:rsidR="0007391E" w:rsidRDefault="00B943EF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sz w:val="24"/>
        </w:rPr>
        <w:t>____________</w:t>
      </w:r>
    </w:p>
    <w:p w:rsidR="0007391E" w:rsidRDefault="0007391E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07391E" w:rsidRDefault="00B943EF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7. Система оценивания контрольной работы.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014"/>
        <w:gridCol w:w="1670"/>
        <w:gridCol w:w="1957"/>
        <w:gridCol w:w="1577"/>
        <w:gridCol w:w="1794"/>
        <w:gridCol w:w="1461"/>
      </w:tblGrid>
      <w:tr w:rsidR="0007391E">
        <w:tblPrEx>
          <w:tblCellMar>
            <w:top w:w="0" w:type="dxa"/>
            <w:bottom w:w="0" w:type="dxa"/>
          </w:tblCellMar>
        </w:tblPrEx>
        <w:trPr>
          <w:trHeight w:val="182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задания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 программы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Проверяемый результат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Уровень сложности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Максимальный балл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Примерное время выполнения задания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>А.С.Пушкин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ind w:left="36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Знание биографии и творчества писателя.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>А.С.Пушкин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ind w:left="36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Знание текста.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>А.С.Пушкин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ind w:left="36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Знание текста, произведений писателя.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>А. Погорельский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Определение автора, названия произведения, героя по отрывку.</w:t>
            </w:r>
          </w:p>
          <w:p w:rsidR="0007391E" w:rsidRDefault="0007391E">
            <w:pPr>
              <w:spacing w:after="0" w:line="240" w:lineRule="auto"/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 xml:space="preserve">М.Ю. Лермонтов 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ind w:left="36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Знание текста, истории России, истории создания произведения,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.</w:t>
            </w:r>
            <w:proofErr w:type="gramEnd"/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>М.Ю. Лермонтов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определять особенности построения текста, героев произведения.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>Н.В. Гоголь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>Знание текста, УНТ.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>Теория литературы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 xml:space="preserve">Умение работать с приемом соотношения, знание способов рифмовки, умение определять способ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рифмовки в стихотворениях.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повышенный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>Теория литературы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>Знание литературных терминов.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>Письменный ответ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r>
              <w:rPr>
                <w:rFonts w:ascii="Times New Roman" w:eastAsia="Times New Roman" w:hAnsi="Times New Roman" w:cs="Times New Roman"/>
                <w:sz w:val="24"/>
              </w:rPr>
              <w:t>Умение создавать текст, доказывать свою точку зрения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07391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07391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07391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07391E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17</w:t>
            </w:r>
          </w:p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35 мин</w:t>
            </w:r>
          </w:p>
        </w:tc>
      </w:tr>
    </w:tbl>
    <w:p w:rsidR="0007391E" w:rsidRDefault="00B943EF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Определение итоговой оценки за контрольную работу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621"/>
        <w:gridCol w:w="3184"/>
      </w:tblGrid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баллов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16 – 17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12 - 15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8 - 11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</w:p>
        </w:tc>
      </w:tr>
      <w:tr w:rsidR="0007391E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0 – 7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391E" w:rsidRDefault="00B943E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неудовлетворительно </w:t>
            </w:r>
          </w:p>
        </w:tc>
      </w:tr>
    </w:tbl>
    <w:p w:rsidR="0007391E" w:rsidRDefault="0007391E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</w:p>
    <w:sectPr w:rsidR="00073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7391E"/>
    <w:rsid w:val="0007391E"/>
    <w:rsid w:val="00B94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1744</Words>
  <Characters>9943</Characters>
  <Application>Microsoft Office Word</Application>
  <DocSecurity>0</DocSecurity>
  <Lines>82</Lines>
  <Paragraphs>23</Paragraphs>
  <ScaleCrop>false</ScaleCrop>
  <Company>chool-19</Company>
  <LinksUpToDate>false</LinksUpToDate>
  <CharactersWithSpaces>11664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chool-19-13</cp:lastModifiedBy>
  <cp:revision>2</cp:revision>
  <dcterms:created xsi:type="dcterms:W3CDTF">2021-11-08T04:40:00Z</dcterms:created>
  <dcterms:modified xsi:type="dcterms:W3CDTF">2021-11-08T04:42:00Z</dcterms:modified>
</cp:coreProperties>
</file>